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AB34" w14:textId="77777777" w:rsidR="00773855" w:rsidRDefault="00773855" w:rsidP="00773855"/>
    <w:p w14:paraId="73F5A38C" w14:textId="7E7C1124" w:rsidR="00534C92" w:rsidRPr="00773855" w:rsidRDefault="00773855" w:rsidP="00773855">
      <w:pPr>
        <w:rPr>
          <w:b/>
          <w:sz w:val="24"/>
          <w:szCs w:val="24"/>
        </w:rPr>
      </w:pPr>
      <w:r w:rsidRPr="00773855">
        <w:rPr>
          <w:b/>
          <w:sz w:val="24"/>
          <w:szCs w:val="24"/>
        </w:rPr>
        <w:t xml:space="preserve">Year </w:t>
      </w:r>
      <w:r w:rsidR="00A01961">
        <w:rPr>
          <w:b/>
          <w:sz w:val="24"/>
          <w:szCs w:val="24"/>
        </w:rPr>
        <w:t>4</w:t>
      </w:r>
    </w:p>
    <w:tbl>
      <w:tblPr>
        <w:tblStyle w:val="TableGrid"/>
        <w:tblW w:w="5000" w:type="pct"/>
        <w:tblLook w:val="04A0" w:firstRow="1" w:lastRow="0" w:firstColumn="1" w:lastColumn="0" w:noHBand="0" w:noVBand="1"/>
      </w:tblPr>
      <w:tblGrid>
        <w:gridCol w:w="3666"/>
        <w:gridCol w:w="3666"/>
        <w:gridCol w:w="3666"/>
        <w:gridCol w:w="3666"/>
        <w:gridCol w:w="3666"/>
      </w:tblGrid>
      <w:tr w:rsidR="00931950" w14:paraId="6CA2F638" w14:textId="77777777" w:rsidTr="00BB7DB7">
        <w:trPr>
          <w:trHeight w:val="287"/>
        </w:trPr>
        <w:tc>
          <w:tcPr>
            <w:tcW w:w="1000" w:type="pct"/>
            <w:shd w:val="clear" w:color="auto" w:fill="E7E6E6" w:themeFill="background2"/>
          </w:tcPr>
          <w:p w14:paraId="31901627" w14:textId="77777777" w:rsidR="006D05EE" w:rsidRDefault="006D05EE" w:rsidP="009A18ED">
            <w:r>
              <w:t>Monday</w:t>
            </w:r>
          </w:p>
        </w:tc>
        <w:tc>
          <w:tcPr>
            <w:tcW w:w="1000" w:type="pct"/>
            <w:shd w:val="clear" w:color="auto" w:fill="E7E6E6" w:themeFill="background2"/>
          </w:tcPr>
          <w:p w14:paraId="7FAEA1C4" w14:textId="77777777" w:rsidR="006D05EE" w:rsidRDefault="006D05EE" w:rsidP="009A18ED">
            <w:r>
              <w:t>Tuesday</w:t>
            </w:r>
          </w:p>
        </w:tc>
        <w:tc>
          <w:tcPr>
            <w:tcW w:w="1000" w:type="pct"/>
            <w:shd w:val="clear" w:color="auto" w:fill="E7E6E6" w:themeFill="background2"/>
          </w:tcPr>
          <w:p w14:paraId="6980E6F8" w14:textId="77777777" w:rsidR="006D05EE" w:rsidRDefault="006D05EE" w:rsidP="009A18ED">
            <w:r>
              <w:t>Wednesday</w:t>
            </w:r>
          </w:p>
        </w:tc>
        <w:tc>
          <w:tcPr>
            <w:tcW w:w="1000" w:type="pct"/>
            <w:shd w:val="clear" w:color="auto" w:fill="E7E6E6" w:themeFill="background2"/>
          </w:tcPr>
          <w:p w14:paraId="1129A139" w14:textId="77777777" w:rsidR="006D05EE" w:rsidRDefault="006D05EE" w:rsidP="009A18ED">
            <w:r>
              <w:t>Thursday</w:t>
            </w:r>
          </w:p>
        </w:tc>
        <w:tc>
          <w:tcPr>
            <w:tcW w:w="1000" w:type="pct"/>
            <w:shd w:val="clear" w:color="auto" w:fill="E7E6E6" w:themeFill="background2"/>
          </w:tcPr>
          <w:p w14:paraId="051AB51E" w14:textId="77777777" w:rsidR="006D05EE" w:rsidRDefault="006D05EE" w:rsidP="009A18ED">
            <w:r>
              <w:t>Friday</w:t>
            </w:r>
          </w:p>
        </w:tc>
      </w:tr>
      <w:tr w:rsidR="00BB7DB7" w14:paraId="34F2F820" w14:textId="77777777" w:rsidTr="00BB7DB7">
        <w:trPr>
          <w:trHeight w:val="287"/>
        </w:trPr>
        <w:tc>
          <w:tcPr>
            <w:tcW w:w="1000" w:type="pct"/>
          </w:tcPr>
          <w:p w14:paraId="59447C9B" w14:textId="77777777" w:rsidR="00BB7DB7" w:rsidRPr="002A1E65" w:rsidRDefault="00BB7DB7" w:rsidP="00BB7DB7">
            <w:pPr>
              <w:rPr>
                <w:b/>
                <w:u w:val="single"/>
              </w:rPr>
            </w:pPr>
            <w:r>
              <w:rPr>
                <w:b/>
                <w:u w:val="single"/>
              </w:rPr>
              <w:t>Science</w:t>
            </w:r>
          </w:p>
          <w:p w14:paraId="336D3F2B" w14:textId="77777777" w:rsidR="00BB7DB7" w:rsidRDefault="00BB7DB7" w:rsidP="00BB7DB7">
            <w:r>
              <w:t>Drawing and labelling an electric circuit</w:t>
            </w:r>
          </w:p>
          <w:p w14:paraId="011D2DF1" w14:textId="77777777" w:rsidR="00BB7DB7" w:rsidRDefault="00BB7DB7" w:rsidP="00BB7DB7">
            <w:hyperlink r:id="rId7" w:history="1">
              <w:r w:rsidRPr="00353EE6">
                <w:rPr>
                  <w:color w:val="0000FF"/>
                  <w:u w:val="single"/>
                </w:rPr>
                <w:t>What are circuit diagrams? (thenational.academy)</w:t>
              </w:r>
            </w:hyperlink>
          </w:p>
          <w:p w14:paraId="3528404A" w14:textId="77777777" w:rsidR="00BB7DB7" w:rsidRDefault="00BB7DB7" w:rsidP="00BB7DB7">
            <w:r>
              <w:t>Draw your own Electric circuit, including 2 batteries, one light bulb and a switch.</w:t>
            </w:r>
          </w:p>
          <w:p w14:paraId="40BC6F5C" w14:textId="77777777" w:rsidR="00BB7DB7" w:rsidRDefault="00BB7DB7" w:rsidP="00BB7DB7"/>
          <w:p w14:paraId="1808F01F" w14:textId="77777777" w:rsidR="00BB7DB7" w:rsidRDefault="00BB7DB7" w:rsidP="00BB7DB7"/>
          <w:p w14:paraId="29F0849E" w14:textId="77777777" w:rsidR="00BB7DB7" w:rsidRDefault="00BB7DB7" w:rsidP="00BB7DB7"/>
        </w:tc>
        <w:tc>
          <w:tcPr>
            <w:tcW w:w="1000" w:type="pct"/>
          </w:tcPr>
          <w:p w14:paraId="63A593C4" w14:textId="77777777" w:rsidR="00BB7DB7" w:rsidRPr="00A01961" w:rsidRDefault="00BB7DB7" w:rsidP="00BB7DB7">
            <w:pPr>
              <w:rPr>
                <w:b/>
                <w:bCs/>
                <w:u w:val="single"/>
              </w:rPr>
            </w:pPr>
            <w:r w:rsidRPr="00A01961">
              <w:rPr>
                <w:b/>
                <w:bCs/>
                <w:u w:val="single"/>
              </w:rPr>
              <w:t>Maths</w:t>
            </w:r>
          </w:p>
          <w:p w14:paraId="6222A30A" w14:textId="77777777" w:rsidR="00BB7DB7" w:rsidRPr="00212C1A" w:rsidRDefault="00BB7DB7" w:rsidP="00BB7DB7">
            <w:r w:rsidRPr="00212C1A">
              <w:t>Recall known facts-complete tasks on the link</w:t>
            </w:r>
          </w:p>
          <w:p w14:paraId="0B1C7373" w14:textId="65D5927E" w:rsidR="00BB7DB7" w:rsidRDefault="00BB7DB7" w:rsidP="00BB7DB7">
            <w:hyperlink r:id="rId8" w:history="1">
              <w:r w:rsidRPr="005C58BA">
                <w:rPr>
                  <w:color w:val="0000FF"/>
                  <w:u w:val="single"/>
                </w:rPr>
                <w:t>Recalling multiplication and division facts (thenational.academy)</w:t>
              </w:r>
            </w:hyperlink>
          </w:p>
        </w:tc>
        <w:tc>
          <w:tcPr>
            <w:tcW w:w="1000" w:type="pct"/>
          </w:tcPr>
          <w:p w14:paraId="4D61E023" w14:textId="77777777" w:rsidR="00BB7DB7" w:rsidRPr="00A01961" w:rsidRDefault="00BB7DB7" w:rsidP="00BB7DB7">
            <w:pPr>
              <w:rPr>
                <w:b/>
                <w:bCs/>
                <w:u w:val="single"/>
              </w:rPr>
            </w:pPr>
            <w:r w:rsidRPr="00A01961">
              <w:rPr>
                <w:b/>
                <w:bCs/>
                <w:u w:val="single"/>
              </w:rPr>
              <w:t>Maths</w:t>
            </w:r>
          </w:p>
          <w:p w14:paraId="3EE07BED" w14:textId="77777777" w:rsidR="00BB7DB7" w:rsidRPr="00212C1A" w:rsidRDefault="00BB7DB7" w:rsidP="00BB7DB7">
            <w:r w:rsidRPr="00212C1A">
              <w:t>Know that multiplication and division are inverse operations</w:t>
            </w:r>
          </w:p>
          <w:p w14:paraId="5D85B248" w14:textId="44FF0B70" w:rsidR="00BB7DB7" w:rsidRDefault="00BB7DB7" w:rsidP="00BB7DB7">
            <w:hyperlink r:id="rId9" w:history="1">
              <w:r w:rsidRPr="005C58BA">
                <w:rPr>
                  <w:color w:val="0000FF"/>
                  <w:u w:val="single"/>
                </w:rPr>
                <w:t>Understanding that multiplication and division are inverse operations (thenational.academy)</w:t>
              </w:r>
            </w:hyperlink>
          </w:p>
        </w:tc>
        <w:tc>
          <w:tcPr>
            <w:tcW w:w="1000" w:type="pct"/>
          </w:tcPr>
          <w:p w14:paraId="0766A773" w14:textId="77777777" w:rsidR="00BB7DB7" w:rsidRPr="00A01961" w:rsidRDefault="00BB7DB7" w:rsidP="00BB7DB7">
            <w:pPr>
              <w:rPr>
                <w:b/>
                <w:bCs/>
                <w:u w:val="single"/>
              </w:rPr>
            </w:pPr>
            <w:r w:rsidRPr="00A01961">
              <w:rPr>
                <w:b/>
                <w:bCs/>
                <w:u w:val="single"/>
              </w:rPr>
              <w:t>Maths</w:t>
            </w:r>
          </w:p>
          <w:p w14:paraId="08329F80" w14:textId="77777777" w:rsidR="00BB7DB7" w:rsidRDefault="00BB7DB7" w:rsidP="00BB7DB7">
            <w:r>
              <w:t>Divide 3 digit numbers by 1 digit using the pictoral method shown below (taken from the school’s calculation policy for Year 4)</w:t>
            </w:r>
          </w:p>
          <w:p w14:paraId="6D155423" w14:textId="191DB83C" w:rsidR="00BB7DB7" w:rsidRDefault="00BB7DB7" w:rsidP="00BB7DB7">
            <w:r>
              <w:rPr>
                <w:noProof/>
                <w:lang w:eastAsia="en-GB"/>
              </w:rPr>
              <w:drawing>
                <wp:inline distT="0" distB="0" distL="0" distR="0" wp14:anchorId="24319B42" wp14:editId="1E1DF511">
                  <wp:extent cx="1943100" cy="111706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1786" cy="1133561"/>
                          </a:xfrm>
                          <a:prstGeom prst="rect">
                            <a:avLst/>
                          </a:prstGeom>
                        </pic:spPr>
                      </pic:pic>
                    </a:graphicData>
                  </a:graphic>
                </wp:inline>
              </w:drawing>
            </w:r>
          </w:p>
        </w:tc>
        <w:tc>
          <w:tcPr>
            <w:tcW w:w="1000" w:type="pct"/>
          </w:tcPr>
          <w:p w14:paraId="7E4F4897" w14:textId="77777777" w:rsidR="00BB7DB7" w:rsidRPr="00A01961" w:rsidRDefault="00BB7DB7" w:rsidP="00BB7DB7">
            <w:pPr>
              <w:rPr>
                <w:b/>
                <w:bCs/>
                <w:u w:val="single"/>
              </w:rPr>
            </w:pPr>
            <w:r w:rsidRPr="00A01961">
              <w:rPr>
                <w:b/>
                <w:bCs/>
                <w:u w:val="single"/>
              </w:rPr>
              <w:t>Maths</w:t>
            </w:r>
          </w:p>
          <w:p w14:paraId="42A0CAA2" w14:textId="77777777" w:rsidR="00BB7DB7" w:rsidRDefault="00BB7DB7" w:rsidP="00BB7DB7">
            <w:r>
              <w:t>Divide 3 digit numbers by 1 digit using the expanded short method shown below (taken from the school’s calculation policy for Year 4)</w:t>
            </w:r>
          </w:p>
          <w:p w14:paraId="2D8A7368" w14:textId="77777777" w:rsidR="00BB7DB7" w:rsidRDefault="00BB7DB7" w:rsidP="00BB7DB7"/>
          <w:p w14:paraId="6649B6B4" w14:textId="337A2C5B" w:rsidR="00BB7DB7" w:rsidRDefault="00BB7DB7" w:rsidP="00BB7DB7">
            <w:r>
              <w:rPr>
                <w:noProof/>
                <w:lang w:eastAsia="en-GB"/>
              </w:rPr>
              <w:drawing>
                <wp:inline distT="0" distB="0" distL="0" distR="0" wp14:anchorId="71047526" wp14:editId="530F27B1">
                  <wp:extent cx="1924050" cy="1305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3324" cy="1318840"/>
                          </a:xfrm>
                          <a:prstGeom prst="rect">
                            <a:avLst/>
                          </a:prstGeom>
                        </pic:spPr>
                      </pic:pic>
                    </a:graphicData>
                  </a:graphic>
                </wp:inline>
              </w:drawing>
            </w:r>
          </w:p>
        </w:tc>
      </w:tr>
      <w:tr w:rsidR="00BB7DB7" w14:paraId="74B2A444" w14:textId="77777777" w:rsidTr="00BB7DB7">
        <w:trPr>
          <w:trHeight w:val="287"/>
        </w:trPr>
        <w:tc>
          <w:tcPr>
            <w:tcW w:w="1000" w:type="pct"/>
          </w:tcPr>
          <w:p w14:paraId="1EF6D563" w14:textId="77777777" w:rsidR="00BB7DB7" w:rsidRDefault="00BB7DB7" w:rsidP="00BB7DB7">
            <w:pPr>
              <w:rPr>
                <w:b/>
                <w:bCs/>
                <w:u w:val="single"/>
              </w:rPr>
            </w:pPr>
            <w:r>
              <w:rPr>
                <w:b/>
                <w:bCs/>
                <w:u w:val="single"/>
              </w:rPr>
              <w:t>PE</w:t>
            </w:r>
          </w:p>
          <w:p w14:paraId="7FA24C59" w14:textId="77777777" w:rsidR="00BB7DB7" w:rsidRDefault="00BB7DB7" w:rsidP="00BB7DB7">
            <w:r>
              <w:t>Health and Fitness- To understand why their body temperature changes during exercise.</w:t>
            </w:r>
          </w:p>
          <w:p w14:paraId="71283A90" w14:textId="77777777" w:rsidR="00BB7DB7" w:rsidRPr="00283EF9" w:rsidRDefault="00BB7DB7" w:rsidP="00BB7DB7">
            <w:pPr>
              <w:rPr>
                <w:i/>
                <w:iCs/>
              </w:rPr>
            </w:pPr>
            <w:r>
              <w:rPr>
                <w:b/>
                <w:bCs/>
              </w:rPr>
              <w:t>TASK</w:t>
            </w:r>
          </w:p>
          <w:p w14:paraId="1E607998" w14:textId="5EB93A14" w:rsidR="00BB7DB7" w:rsidRPr="00283EF9" w:rsidRDefault="00BB7DB7" w:rsidP="00BB7DB7">
            <w:pPr>
              <w:rPr>
                <w:b/>
                <w:bCs/>
              </w:rPr>
            </w:pPr>
            <w:r w:rsidRPr="00283EF9">
              <w:rPr>
                <w:i/>
                <w:iCs/>
              </w:rPr>
              <w:t>Children to create a poster, explaining why their body changes temperature during exercise.</w:t>
            </w:r>
            <w:r>
              <w:rPr>
                <w:i/>
                <w:iCs/>
              </w:rPr>
              <w:t xml:space="preserve"> Can children discuss and compare the differences of how they feel during and after different types of exercise?</w:t>
            </w:r>
            <w:r w:rsidRPr="00283EF9">
              <w:rPr>
                <w:i/>
                <w:iCs/>
              </w:rPr>
              <w:t xml:space="preserve"> </w:t>
            </w:r>
          </w:p>
        </w:tc>
        <w:tc>
          <w:tcPr>
            <w:tcW w:w="1000" w:type="pct"/>
          </w:tcPr>
          <w:p w14:paraId="7775D795" w14:textId="77777777" w:rsidR="00BB7DB7" w:rsidRDefault="00BB7DB7" w:rsidP="00BB7DB7">
            <w:pPr>
              <w:rPr>
                <w:b/>
                <w:bCs/>
                <w:u w:val="single"/>
              </w:rPr>
            </w:pPr>
            <w:r>
              <w:rPr>
                <w:b/>
                <w:bCs/>
                <w:u w:val="single"/>
              </w:rPr>
              <w:t>English</w:t>
            </w:r>
          </w:p>
          <w:p w14:paraId="7EDC69C8" w14:textId="77777777" w:rsidR="00BB7DB7" w:rsidRDefault="00BB7DB7" w:rsidP="00BB7DB7">
            <w:r>
              <w:t>Can we use prefixes to change meaning- ‘il’, ‘im’, and ‘in’?</w:t>
            </w:r>
          </w:p>
          <w:p w14:paraId="68D32B32" w14:textId="77777777" w:rsidR="00BB7DB7" w:rsidRPr="00B76780" w:rsidRDefault="00BB7DB7" w:rsidP="00BB7DB7">
            <w:pPr>
              <w:rPr>
                <w:b/>
                <w:bCs/>
              </w:rPr>
            </w:pPr>
            <w:r w:rsidRPr="00B76780">
              <w:rPr>
                <w:b/>
                <w:bCs/>
              </w:rPr>
              <w:t>TASK</w:t>
            </w:r>
          </w:p>
          <w:p w14:paraId="76257C94" w14:textId="0E69C376" w:rsidR="00BB7DB7" w:rsidRPr="00283EF9" w:rsidRDefault="00BB7DB7" w:rsidP="00BB7DB7">
            <w:pPr>
              <w:rPr>
                <w:i/>
                <w:iCs/>
              </w:rPr>
            </w:pPr>
            <w:r>
              <w:rPr>
                <w:i/>
                <w:iCs/>
              </w:rPr>
              <w:t>Children to create a list of words using the different prefixes (im, in, il). Can they define each word and use it in a sentence? Can they discuss how using the specific prefix, changes the meaning of the word? For example, ‘legal</w:t>
            </w:r>
            <w:r w:rsidRPr="0057483D">
              <w:rPr>
                <w:i/>
                <w:iCs/>
              </w:rPr>
              <w:sym w:font="Wingdings" w:char="F0E0"/>
            </w:r>
            <w:r>
              <w:rPr>
                <w:i/>
                <w:iCs/>
              </w:rPr>
              <w:t xml:space="preserve">illegal’ </w:t>
            </w:r>
          </w:p>
        </w:tc>
        <w:tc>
          <w:tcPr>
            <w:tcW w:w="1000" w:type="pct"/>
          </w:tcPr>
          <w:p w14:paraId="611EF7D3" w14:textId="77777777" w:rsidR="00BB7DB7" w:rsidRDefault="00BB7DB7" w:rsidP="00BB7DB7">
            <w:pPr>
              <w:rPr>
                <w:b/>
                <w:bCs/>
                <w:u w:val="single"/>
              </w:rPr>
            </w:pPr>
            <w:r>
              <w:rPr>
                <w:b/>
                <w:bCs/>
                <w:u w:val="single"/>
              </w:rPr>
              <w:t>English</w:t>
            </w:r>
          </w:p>
          <w:p w14:paraId="7C1633B6" w14:textId="77777777" w:rsidR="00BB7DB7" w:rsidRDefault="00BB7DB7" w:rsidP="00BB7DB7">
            <w:r>
              <w:t>Using brackets, dashes or commas to indicate parenthesis.</w:t>
            </w:r>
          </w:p>
          <w:p w14:paraId="5BF4E6F1" w14:textId="5201E71B" w:rsidR="00BB7DB7" w:rsidRPr="0057483D" w:rsidRDefault="00BB7DB7" w:rsidP="00BB7DB7">
            <w:pPr>
              <w:rPr>
                <w:b/>
                <w:bCs/>
                <w:i/>
                <w:iCs/>
              </w:rPr>
            </w:pPr>
            <w:r>
              <w:rPr>
                <w:b/>
                <w:bCs/>
              </w:rPr>
              <w:t>TASK</w:t>
            </w:r>
          </w:p>
          <w:p w14:paraId="2E0BCA94" w14:textId="783E03F6" w:rsidR="00BB7DB7" w:rsidRPr="0057483D" w:rsidRDefault="00BB7DB7" w:rsidP="00BB7DB7">
            <w:pPr>
              <w:rPr>
                <w:i/>
                <w:iCs/>
              </w:rPr>
            </w:pPr>
            <w:r w:rsidRPr="0057483D">
              <w:rPr>
                <w:i/>
                <w:iCs/>
              </w:rPr>
              <w:t>Children to explore when to use brackets, dashes and commas. They are to then explore the three activities, showing when to indicate parenthesis.</w:t>
            </w:r>
          </w:p>
          <w:p w14:paraId="17293B18" w14:textId="25C8BBF2" w:rsidR="00BB7DB7" w:rsidRPr="00B76780" w:rsidRDefault="00BB7DB7" w:rsidP="00BB7DB7">
            <w:pPr>
              <w:rPr>
                <w:b/>
                <w:bCs/>
              </w:rPr>
            </w:pPr>
            <w:hyperlink r:id="rId12" w:history="1">
              <w:r w:rsidRPr="00D53854">
                <w:rPr>
                  <w:rStyle w:val="Hyperlink"/>
                  <w:b/>
                  <w:bCs/>
                </w:rPr>
                <w:t>Parenthesis</w:t>
              </w:r>
            </w:hyperlink>
          </w:p>
        </w:tc>
        <w:tc>
          <w:tcPr>
            <w:tcW w:w="1000" w:type="pct"/>
          </w:tcPr>
          <w:p w14:paraId="24DCB53B" w14:textId="77777777" w:rsidR="00BB7DB7" w:rsidRPr="00A01961" w:rsidRDefault="00BB7DB7" w:rsidP="00BB7DB7">
            <w:pPr>
              <w:rPr>
                <w:b/>
                <w:bCs/>
                <w:u w:val="single"/>
              </w:rPr>
            </w:pPr>
            <w:r w:rsidRPr="00A01961">
              <w:rPr>
                <w:b/>
                <w:bCs/>
                <w:u w:val="single"/>
              </w:rPr>
              <w:t xml:space="preserve">English </w:t>
            </w:r>
          </w:p>
          <w:p w14:paraId="422154AD" w14:textId="77777777" w:rsidR="00BB7DB7" w:rsidRDefault="00BB7DB7" w:rsidP="00BB7DB7">
            <w:r>
              <w:t>Research- Explanation Texts</w:t>
            </w:r>
          </w:p>
          <w:p w14:paraId="4FA7E5C9" w14:textId="77777777" w:rsidR="00BB7DB7" w:rsidRDefault="00BB7DB7" w:rsidP="00BB7DB7">
            <w:pPr>
              <w:rPr>
                <w:b/>
                <w:bCs/>
              </w:rPr>
            </w:pPr>
            <w:r>
              <w:rPr>
                <w:b/>
                <w:bCs/>
              </w:rPr>
              <w:t>TASK</w:t>
            </w:r>
          </w:p>
          <w:p w14:paraId="23CCCEFA" w14:textId="38456909" w:rsidR="00BB7DB7" w:rsidRPr="0057483D" w:rsidRDefault="00BB7DB7" w:rsidP="00BB7DB7">
            <w:pPr>
              <w:rPr>
                <w:i/>
                <w:iCs/>
              </w:rPr>
            </w:pPr>
            <w:r>
              <w:rPr>
                <w:i/>
                <w:iCs/>
              </w:rPr>
              <w:t>Use the internet to research areas of discussion for their explanation text. Children are to focus on the topic of natural disasters and aim to answer the question ‘How do things happen?’ For example, ‘how do earthquakes happen? How is igneous rock formed?’</w:t>
            </w:r>
          </w:p>
        </w:tc>
        <w:tc>
          <w:tcPr>
            <w:tcW w:w="1000" w:type="pct"/>
          </w:tcPr>
          <w:p w14:paraId="7132B0F5" w14:textId="77777777" w:rsidR="00BB7DB7" w:rsidRDefault="00BB7DB7" w:rsidP="00BB7DB7">
            <w:pPr>
              <w:rPr>
                <w:b/>
                <w:bCs/>
                <w:u w:val="single"/>
              </w:rPr>
            </w:pPr>
            <w:r>
              <w:rPr>
                <w:b/>
                <w:bCs/>
                <w:u w:val="single"/>
              </w:rPr>
              <w:t xml:space="preserve">English </w:t>
            </w:r>
          </w:p>
          <w:p w14:paraId="40BBA99B" w14:textId="2017284F" w:rsidR="00BB7DB7" w:rsidRDefault="00BB7DB7" w:rsidP="00BB7DB7">
            <w:r>
              <w:t>Research- Explanation Texts (continuation)</w:t>
            </w:r>
          </w:p>
          <w:p w14:paraId="7A6669DC" w14:textId="77777777" w:rsidR="00BB7DB7" w:rsidRPr="00B76780" w:rsidRDefault="00BB7DB7" w:rsidP="00BB7DB7">
            <w:pPr>
              <w:rPr>
                <w:b/>
                <w:bCs/>
              </w:rPr>
            </w:pPr>
            <w:r>
              <w:rPr>
                <w:b/>
                <w:bCs/>
              </w:rPr>
              <w:t>TASK</w:t>
            </w:r>
          </w:p>
          <w:p w14:paraId="032D1CB3" w14:textId="577A66E9" w:rsidR="00BB7DB7" w:rsidRPr="00B76780" w:rsidRDefault="00BB7DB7" w:rsidP="00BB7DB7">
            <w:pPr>
              <w:rPr>
                <w:b/>
                <w:bCs/>
              </w:rPr>
            </w:pPr>
            <w:r>
              <w:rPr>
                <w:i/>
                <w:iCs/>
              </w:rPr>
              <w:t>Use the internet to research areas of discussion for their explanation text. Children are to focus on the topic of natural disasters and aim to answer the question ‘How do things happen?’ For example, ‘how do earthquakes happen? How is igneous rock formed?’</w:t>
            </w:r>
          </w:p>
        </w:tc>
      </w:tr>
      <w:tr w:rsidR="00BB7DB7" w14:paraId="547F49CC" w14:textId="77777777" w:rsidTr="00BB7DB7">
        <w:trPr>
          <w:trHeight w:val="287"/>
        </w:trPr>
        <w:tc>
          <w:tcPr>
            <w:tcW w:w="1000" w:type="pct"/>
          </w:tcPr>
          <w:p w14:paraId="410516E4" w14:textId="208D4C1F" w:rsidR="00BB7DB7" w:rsidRDefault="00BB7DB7" w:rsidP="00BB7DB7">
            <w:pPr>
              <w:rPr>
                <w:b/>
                <w:bCs/>
                <w:u w:val="single"/>
              </w:rPr>
            </w:pPr>
            <w:r>
              <w:rPr>
                <w:b/>
                <w:bCs/>
                <w:u w:val="single"/>
              </w:rPr>
              <w:t>DT</w:t>
            </w:r>
          </w:p>
          <w:p w14:paraId="67ADFB2E" w14:textId="1889FD36" w:rsidR="00BB7DB7" w:rsidRPr="00BB7DB7" w:rsidRDefault="00BB7DB7" w:rsidP="00BB7DB7">
            <w:r>
              <w:rPr>
                <w:bCs/>
              </w:rPr>
              <w:t>From the design you have made for your Volcano, consider what materials you might use to make your model waterproof.  Why would you use these materials?</w:t>
            </w:r>
          </w:p>
        </w:tc>
        <w:tc>
          <w:tcPr>
            <w:tcW w:w="1000" w:type="pct"/>
          </w:tcPr>
          <w:p w14:paraId="3BBF67B2" w14:textId="5B58EDB4" w:rsidR="00BB7DB7" w:rsidRPr="00283EF9" w:rsidRDefault="00BB7DB7" w:rsidP="00BB7DB7">
            <w:pPr>
              <w:rPr>
                <w:b/>
                <w:bCs/>
                <w:u w:val="single"/>
              </w:rPr>
            </w:pPr>
            <w:r w:rsidRPr="00283EF9">
              <w:rPr>
                <w:b/>
                <w:bCs/>
                <w:u w:val="single"/>
              </w:rPr>
              <w:t>RE</w:t>
            </w:r>
          </w:p>
          <w:p w14:paraId="5E39C2CC" w14:textId="77777777" w:rsidR="00BB7DB7" w:rsidRDefault="00BB7DB7" w:rsidP="00BB7DB7">
            <w:pPr>
              <w:rPr>
                <w:b/>
                <w:bCs/>
              </w:rPr>
            </w:pPr>
            <w:r>
              <w:rPr>
                <w:b/>
                <w:bCs/>
              </w:rPr>
              <w:t>TASK</w:t>
            </w:r>
          </w:p>
          <w:p w14:paraId="503377CE" w14:textId="77777777" w:rsidR="00BB7DB7" w:rsidRDefault="00BB7DB7" w:rsidP="00BB7DB7">
            <w:pPr>
              <w:rPr>
                <w:i/>
                <w:iCs/>
              </w:rPr>
            </w:pPr>
            <w:r>
              <w:rPr>
                <w:i/>
                <w:iCs/>
              </w:rPr>
              <w:t>Children to plan a collective worship. They will need to include the following:</w:t>
            </w:r>
          </w:p>
          <w:p w14:paraId="3B4176C3" w14:textId="77777777" w:rsidR="00BB7DB7" w:rsidRDefault="00BB7DB7" w:rsidP="00BB7DB7">
            <w:pPr>
              <w:rPr>
                <w:i/>
                <w:iCs/>
              </w:rPr>
            </w:pPr>
            <w:r>
              <w:rPr>
                <w:i/>
                <w:iCs/>
              </w:rPr>
              <w:t>We gather- a song, a prayer etc</w:t>
            </w:r>
          </w:p>
          <w:p w14:paraId="4B79AA3E" w14:textId="77777777" w:rsidR="00BB7DB7" w:rsidRDefault="00BB7DB7" w:rsidP="00BB7DB7">
            <w:pPr>
              <w:rPr>
                <w:i/>
                <w:iCs/>
              </w:rPr>
            </w:pPr>
            <w:r>
              <w:rPr>
                <w:i/>
                <w:iCs/>
              </w:rPr>
              <w:t>We listen- a Bible reading</w:t>
            </w:r>
          </w:p>
          <w:p w14:paraId="0D8A3DA2" w14:textId="3BE40049" w:rsidR="00BB7DB7" w:rsidRDefault="00BB7DB7" w:rsidP="00BB7DB7">
            <w:pPr>
              <w:rPr>
                <w:i/>
                <w:iCs/>
              </w:rPr>
            </w:pPr>
            <w:r>
              <w:rPr>
                <w:i/>
                <w:iCs/>
              </w:rPr>
              <w:t xml:space="preserve">We respond- prayer, reflection, singing etc. </w:t>
            </w:r>
          </w:p>
          <w:p w14:paraId="7B4C0C1B" w14:textId="43F804B0" w:rsidR="00BB7DB7" w:rsidRPr="00D53854" w:rsidRDefault="00BB7DB7" w:rsidP="00BB7DB7">
            <w:pPr>
              <w:rPr>
                <w:i/>
                <w:iCs/>
              </w:rPr>
            </w:pPr>
            <w:r>
              <w:rPr>
                <w:i/>
                <w:iCs/>
              </w:rPr>
              <w:t>Going forth- Prayer, big question, song etc.</w:t>
            </w:r>
          </w:p>
        </w:tc>
        <w:tc>
          <w:tcPr>
            <w:tcW w:w="1000" w:type="pct"/>
          </w:tcPr>
          <w:p w14:paraId="1DDCEFC7" w14:textId="77777777" w:rsidR="00BB7DB7" w:rsidRDefault="00BB7DB7" w:rsidP="00BB7DB7">
            <w:pPr>
              <w:rPr>
                <w:b/>
                <w:bCs/>
                <w:u w:val="single"/>
              </w:rPr>
            </w:pPr>
            <w:r>
              <w:rPr>
                <w:b/>
                <w:bCs/>
                <w:u w:val="single"/>
              </w:rPr>
              <w:t>Geography</w:t>
            </w:r>
          </w:p>
          <w:p w14:paraId="33C6227D" w14:textId="77777777" w:rsidR="00BB7DB7" w:rsidRPr="00B76780" w:rsidRDefault="00BB7DB7" w:rsidP="00BB7DB7">
            <w:pPr>
              <w:rPr>
                <w:rFonts w:cstheme="minorHAnsi"/>
              </w:rPr>
            </w:pPr>
            <w:r w:rsidRPr="00B76780">
              <w:rPr>
                <w:rFonts w:cstheme="minorHAnsi"/>
              </w:rPr>
              <w:t>To know the effects of a volcanic eruption on the environment.</w:t>
            </w:r>
          </w:p>
          <w:p w14:paraId="5325DCE4" w14:textId="6AE3EF5D" w:rsidR="00BB7DB7" w:rsidRDefault="00BB7DB7" w:rsidP="00BB7DB7">
            <w:pPr>
              <w:rPr>
                <w:rFonts w:cstheme="minorHAnsi"/>
              </w:rPr>
            </w:pPr>
            <w:r w:rsidRPr="00B76780">
              <w:rPr>
                <w:rFonts w:cstheme="minorHAnsi"/>
              </w:rPr>
              <w:t>To know the effects on people from a volcanic eruption.</w:t>
            </w:r>
          </w:p>
          <w:p w14:paraId="4562B919" w14:textId="30EC4D7D" w:rsidR="00BB7DB7" w:rsidRPr="005361CC" w:rsidRDefault="00BB7DB7" w:rsidP="00BB7DB7">
            <w:pPr>
              <w:rPr>
                <w:rFonts w:cstheme="minorHAnsi"/>
              </w:rPr>
            </w:pPr>
            <w:r>
              <w:rPr>
                <w:rFonts w:cstheme="minorHAnsi"/>
                <w:b/>
                <w:bCs/>
              </w:rPr>
              <w:t>TASK</w:t>
            </w:r>
          </w:p>
          <w:p w14:paraId="6825FB29" w14:textId="77777777" w:rsidR="00BB7DB7" w:rsidRPr="005361CC" w:rsidRDefault="00BB7DB7" w:rsidP="00BB7DB7">
            <w:pPr>
              <w:rPr>
                <w:i/>
                <w:iCs/>
              </w:rPr>
            </w:pPr>
            <w:r w:rsidRPr="005361CC">
              <w:rPr>
                <w:i/>
                <w:iCs/>
              </w:rPr>
              <w:t>Children to think about the positives and negatives to living besides a volcano.</w:t>
            </w:r>
          </w:p>
          <w:p w14:paraId="129A1250" w14:textId="77777777" w:rsidR="00BB7DB7" w:rsidRPr="005361CC" w:rsidRDefault="00BB7DB7" w:rsidP="00BB7DB7">
            <w:pPr>
              <w:rPr>
                <w:i/>
                <w:iCs/>
              </w:rPr>
            </w:pPr>
            <w:r w:rsidRPr="005361CC">
              <w:rPr>
                <w:i/>
                <w:iCs/>
              </w:rPr>
              <w:t>Children to decide whether they would take the risk of living near. Why/ Why not?</w:t>
            </w:r>
          </w:p>
          <w:p w14:paraId="2F795B80" w14:textId="32757ACF" w:rsidR="00BB7DB7" w:rsidRPr="005361CC" w:rsidRDefault="00BB7DB7" w:rsidP="00BB7DB7">
            <w:pPr>
              <w:rPr>
                <w:b/>
                <w:bCs/>
                <w:i/>
                <w:iCs/>
              </w:rPr>
            </w:pPr>
            <w:r w:rsidRPr="005361CC">
              <w:rPr>
                <w:i/>
                <w:iCs/>
              </w:rPr>
              <w:t>Explore the site of Montserrat (before and after the eruption). Children to draw similarities and fiferences between the two and then write a short description describing the site after the eruption.)</w:t>
            </w:r>
          </w:p>
        </w:tc>
        <w:tc>
          <w:tcPr>
            <w:tcW w:w="1000" w:type="pct"/>
          </w:tcPr>
          <w:p w14:paraId="1EB46915" w14:textId="77777777" w:rsidR="00BB7DB7" w:rsidRDefault="00BB7DB7" w:rsidP="00BB7DB7">
            <w:pPr>
              <w:rPr>
                <w:b/>
                <w:bCs/>
                <w:u w:val="single"/>
              </w:rPr>
            </w:pPr>
            <w:r>
              <w:rPr>
                <w:b/>
                <w:bCs/>
                <w:u w:val="single"/>
              </w:rPr>
              <w:t>Computing</w:t>
            </w:r>
          </w:p>
          <w:p w14:paraId="5DB8025C" w14:textId="098135A2" w:rsidR="00BB7DB7" w:rsidRPr="00BB7DB7" w:rsidRDefault="00BB7DB7" w:rsidP="00F60ED4">
            <w:pPr>
              <w:rPr>
                <w:bCs/>
              </w:rPr>
            </w:pPr>
            <w:r>
              <w:rPr>
                <w:bCs/>
              </w:rPr>
              <w:t xml:space="preserve">Identify </w:t>
            </w:r>
            <w:r w:rsidR="00F60ED4">
              <w:rPr>
                <w:bCs/>
              </w:rPr>
              <w:t xml:space="preserve">and note </w:t>
            </w:r>
            <w:r w:rsidR="00F60ED4">
              <w:rPr>
                <w:bCs/>
              </w:rPr>
              <w:t xml:space="preserve">items around your house that can record sound and note items that can play back sound.  Sort these into items </w:t>
            </w:r>
            <w:r w:rsidR="00F60ED4">
              <w:rPr>
                <w:bCs/>
              </w:rPr>
              <w:t>that</w:t>
            </w:r>
            <w:r w:rsidR="00F60ED4">
              <w:rPr>
                <w:bCs/>
              </w:rPr>
              <w:t xml:space="preserve"> can record sound eg a microphone, items that playback recording</w:t>
            </w:r>
            <w:r w:rsidR="00F60ED4">
              <w:rPr>
                <w:bCs/>
              </w:rPr>
              <w:t>s</w:t>
            </w:r>
            <w:bookmarkStart w:id="0" w:name="_GoBack"/>
            <w:bookmarkEnd w:id="0"/>
            <w:r w:rsidR="00F60ED4">
              <w:rPr>
                <w:bCs/>
              </w:rPr>
              <w:t xml:space="preserve"> eg speakers with a usb port and items that do both eg laptops.  Now using a recording device at home (with permission from adults) record a 2 minute recording of yourself talking about your interests.  Play this back, noting what make a good recording and how yours might be improved.</w:t>
            </w:r>
          </w:p>
        </w:tc>
        <w:tc>
          <w:tcPr>
            <w:tcW w:w="1000" w:type="pct"/>
          </w:tcPr>
          <w:p w14:paraId="4398EFA1" w14:textId="77777777" w:rsidR="00BB7DB7" w:rsidRDefault="00BB7DB7" w:rsidP="00BB7DB7">
            <w:pPr>
              <w:rPr>
                <w:b/>
                <w:bCs/>
                <w:u w:val="single"/>
              </w:rPr>
            </w:pPr>
            <w:r>
              <w:rPr>
                <w:b/>
                <w:bCs/>
                <w:u w:val="single"/>
              </w:rPr>
              <w:t>History</w:t>
            </w:r>
          </w:p>
          <w:p w14:paraId="5D2DC65C" w14:textId="77777777" w:rsidR="00BB7DB7" w:rsidRDefault="00BB7DB7" w:rsidP="00BB7DB7">
            <w:pPr>
              <w:rPr>
                <w:bCs/>
              </w:rPr>
            </w:pPr>
            <w:r>
              <w:rPr>
                <w:bCs/>
              </w:rPr>
              <w:t>How did the Roman’s Change Britain?</w:t>
            </w:r>
          </w:p>
          <w:p w14:paraId="401F8D37" w14:textId="77777777" w:rsidR="00BB7DB7" w:rsidRPr="00212C1A" w:rsidRDefault="00BB7DB7" w:rsidP="00BB7DB7">
            <w:pPr>
              <w:rPr>
                <w:bCs/>
              </w:rPr>
            </w:pPr>
            <w:hyperlink r:id="rId13" w:history="1">
              <w:r w:rsidRPr="00212C1A">
                <w:rPr>
                  <w:color w:val="0000FF"/>
                  <w:u w:val="single"/>
                </w:rPr>
                <w:t>How did the Romans change Britain? (thenational.academy)</w:t>
              </w:r>
            </w:hyperlink>
          </w:p>
          <w:p w14:paraId="773F5A7C" w14:textId="321892A8" w:rsidR="00BB7DB7" w:rsidRPr="00187C0B" w:rsidRDefault="00BB7DB7" w:rsidP="00BB7DB7"/>
        </w:tc>
      </w:tr>
    </w:tbl>
    <w:p w14:paraId="323EEF9A" w14:textId="77777777" w:rsidR="00773855" w:rsidRPr="00773855" w:rsidRDefault="00773855" w:rsidP="00773855"/>
    <w:sectPr w:rsidR="00773855" w:rsidRPr="00773855" w:rsidSect="00773855">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13470" w14:textId="77777777" w:rsidR="00390F1B" w:rsidRDefault="00390F1B" w:rsidP="00773855">
      <w:pPr>
        <w:spacing w:after="0" w:line="240" w:lineRule="auto"/>
      </w:pPr>
      <w:r>
        <w:separator/>
      </w:r>
    </w:p>
  </w:endnote>
  <w:endnote w:type="continuationSeparator" w:id="0">
    <w:p w14:paraId="0F36FB09" w14:textId="77777777" w:rsidR="00390F1B" w:rsidRDefault="00390F1B"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B6E7B" w14:textId="77777777" w:rsidR="00390F1B" w:rsidRDefault="00390F1B" w:rsidP="00773855">
      <w:pPr>
        <w:spacing w:after="0" w:line="240" w:lineRule="auto"/>
      </w:pPr>
      <w:r>
        <w:separator/>
      </w:r>
    </w:p>
  </w:footnote>
  <w:footnote w:type="continuationSeparator" w:id="0">
    <w:p w14:paraId="70C70ADF" w14:textId="77777777" w:rsidR="00390F1B" w:rsidRDefault="00390F1B"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4CAA" w14:textId="77777777"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6F4D1560" wp14:editId="7B39E979">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7BED2D8" wp14:editId="6EABAD7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B2A97F4"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BED2D8"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14:paraId="4B2A97F4"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1F63"/>
    <w:multiLevelType w:val="hybridMultilevel"/>
    <w:tmpl w:val="CA12B6A4"/>
    <w:lvl w:ilvl="0" w:tplc="13B43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622B2"/>
    <w:rsid w:val="001553CE"/>
    <w:rsid w:val="00187C0B"/>
    <w:rsid w:val="001C7319"/>
    <w:rsid w:val="00216B25"/>
    <w:rsid w:val="00283EF9"/>
    <w:rsid w:val="0037309E"/>
    <w:rsid w:val="00390F1B"/>
    <w:rsid w:val="00451CA7"/>
    <w:rsid w:val="004B34F9"/>
    <w:rsid w:val="004D3AE5"/>
    <w:rsid w:val="004E40AF"/>
    <w:rsid w:val="00534C92"/>
    <w:rsid w:val="0053544A"/>
    <w:rsid w:val="005361CC"/>
    <w:rsid w:val="0057483D"/>
    <w:rsid w:val="00593023"/>
    <w:rsid w:val="005B702F"/>
    <w:rsid w:val="00602904"/>
    <w:rsid w:val="00681EC1"/>
    <w:rsid w:val="006858DD"/>
    <w:rsid w:val="006D05EE"/>
    <w:rsid w:val="00773855"/>
    <w:rsid w:val="008A037F"/>
    <w:rsid w:val="00921C9B"/>
    <w:rsid w:val="00931950"/>
    <w:rsid w:val="00A01961"/>
    <w:rsid w:val="00A546C2"/>
    <w:rsid w:val="00B76780"/>
    <w:rsid w:val="00BB7DB7"/>
    <w:rsid w:val="00CB6562"/>
    <w:rsid w:val="00D36950"/>
    <w:rsid w:val="00D373BB"/>
    <w:rsid w:val="00D51D8F"/>
    <w:rsid w:val="00D53854"/>
    <w:rsid w:val="00F6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4DE6"/>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A01961"/>
    <w:rPr>
      <w:color w:val="0563C1" w:themeColor="hyperlink"/>
      <w:u w:val="single"/>
    </w:rPr>
  </w:style>
  <w:style w:type="character" w:customStyle="1" w:styleId="UnresolvedMention">
    <w:name w:val="Unresolved Mention"/>
    <w:basedOn w:val="DefaultParagraphFont"/>
    <w:uiPriority w:val="99"/>
    <w:semiHidden/>
    <w:unhideWhenUsed/>
    <w:rsid w:val="00A01961"/>
    <w:rPr>
      <w:color w:val="605E5C"/>
      <w:shd w:val="clear" w:color="auto" w:fill="E1DFDD"/>
    </w:rPr>
  </w:style>
  <w:style w:type="character" w:styleId="FollowedHyperlink">
    <w:name w:val="FollowedHyperlink"/>
    <w:basedOn w:val="DefaultParagraphFont"/>
    <w:uiPriority w:val="99"/>
    <w:semiHidden/>
    <w:unhideWhenUsed/>
    <w:rsid w:val="00A01961"/>
    <w:rPr>
      <w:color w:val="954F72" w:themeColor="followedHyperlink"/>
      <w:u w:val="single"/>
    </w:rPr>
  </w:style>
  <w:style w:type="paragraph" w:styleId="ListParagraph">
    <w:name w:val="List Paragraph"/>
    <w:basedOn w:val="Normal"/>
    <w:uiPriority w:val="34"/>
    <w:qFormat/>
    <w:rsid w:val="00A0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recalling-multiplication-and-division-facts-cmwk0d" TargetMode="External"/><Relationship Id="rId13" Type="http://schemas.openxmlformats.org/officeDocument/2006/relationships/hyperlink" Target="https://classroom.thenational.academy/lessons/how-did-the-romans-change-britain-60r3gt" TargetMode="External"/><Relationship Id="rId3" Type="http://schemas.openxmlformats.org/officeDocument/2006/relationships/settings" Target="settings.xml"/><Relationship Id="rId7" Type="http://schemas.openxmlformats.org/officeDocument/2006/relationships/hyperlink" Target="https://classroom.thenational.academy/lessons/what-are-circuit-diagrams-6ngk0c" TargetMode="External"/><Relationship Id="rId12" Type="http://schemas.openxmlformats.org/officeDocument/2006/relationships/hyperlink" Target="https://www.bbc.co.uk/bitesize/articles/zn8c47h%23:~:text=Brackets%2C%20dashes%20and%20commas%20show%20parentheses%20%28plural%20of,used%20to%20enclose%20the%20extra%20information%20or%20afterthou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lassroom.thenational.academy/lessons/understanding-that-multiplication-and-division-are-inverse-operations-61gk0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2020-10-16T10:53:00Z</cp:lastPrinted>
  <dcterms:created xsi:type="dcterms:W3CDTF">2020-11-22T18:46:00Z</dcterms:created>
  <dcterms:modified xsi:type="dcterms:W3CDTF">2020-11-22T18:46:00Z</dcterms:modified>
</cp:coreProperties>
</file>