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57E" w14:textId="4310D7A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t>Date:</w:t>
      </w:r>
      <w:r w:rsidR="008D2964">
        <w:rPr>
          <w:rFonts w:ascii="Twinkl" w:eastAsia="Twinkl" w:hAnsi="Twinkl" w:cs="Twinkl"/>
          <w:b/>
          <w:sz w:val="34"/>
          <w:szCs w:val="34"/>
        </w:rPr>
        <w:t>26</w:t>
      </w:r>
      <w:r w:rsidR="00E81EB3">
        <w:rPr>
          <w:rFonts w:ascii="Twinkl" w:eastAsia="Twinkl" w:hAnsi="Twinkl" w:cs="Twinkl"/>
          <w:b/>
          <w:sz w:val="34"/>
          <w:szCs w:val="34"/>
        </w:rPr>
        <w:t>/04</w:t>
      </w:r>
      <w:r>
        <w:rPr>
          <w:rFonts w:ascii="Twinkl" w:eastAsia="Twinkl" w:hAnsi="Twinkl" w:cs="Twinkl"/>
          <w:b/>
          <w:sz w:val="34"/>
          <w:szCs w:val="34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2AB9C741" w14:textId="35AA4507"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8D2964">
        <w:rPr>
          <w:rFonts w:ascii="Twinkl" w:eastAsia="Twinkl" w:hAnsi="Twinkl" w:cs="Twinkl"/>
          <w:sz w:val="40"/>
          <w:szCs w:val="40"/>
        </w:rPr>
        <w:t>29</w:t>
      </w:r>
      <w:r w:rsidR="00E81EB3">
        <w:rPr>
          <w:rFonts w:ascii="Twinkl" w:eastAsia="Twinkl" w:hAnsi="Twinkl" w:cs="Twinkl"/>
          <w:sz w:val="40"/>
          <w:szCs w:val="40"/>
        </w:rPr>
        <w:t>/04</w:t>
      </w:r>
      <w:r>
        <w:rPr>
          <w:rFonts w:ascii="Twinkl" w:eastAsia="Twinkl" w:hAnsi="Twinkl" w:cs="Twinkl"/>
          <w:sz w:val="40"/>
          <w:szCs w:val="40"/>
        </w:rPr>
        <w:t xml:space="preserve">/22 .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54643A35" w14:textId="77777777">
        <w:trPr>
          <w:trHeight w:val="571"/>
        </w:trPr>
        <w:tc>
          <w:tcPr>
            <w:tcW w:w="2668" w:type="dxa"/>
            <w:vAlign w:val="bottom"/>
          </w:tcPr>
          <w:p w14:paraId="341DD25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71B499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6CE40F7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431EC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0A47BAE3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7CD94D2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7720EAA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DA9517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3A74DE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780893EF" w14:textId="77777777">
        <w:trPr>
          <w:trHeight w:val="686"/>
        </w:trPr>
        <w:tc>
          <w:tcPr>
            <w:tcW w:w="2668" w:type="dxa"/>
          </w:tcPr>
          <w:p w14:paraId="2419F2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12712EC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B1CEBC7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F8DF674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44348CB8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F073ABF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43658B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299DE19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28E5194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 w14:paraId="4656E1A7" w14:textId="77777777">
        <w:trPr>
          <w:trHeight w:val="713"/>
        </w:trPr>
        <w:tc>
          <w:tcPr>
            <w:tcW w:w="2668" w:type="dxa"/>
          </w:tcPr>
          <w:p w14:paraId="7C20266A" w14:textId="734D518F" w:rsidR="00443645" w:rsidRPr="00A75392" w:rsidRDefault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gardener</w:t>
            </w:r>
          </w:p>
        </w:tc>
        <w:tc>
          <w:tcPr>
            <w:tcW w:w="828" w:type="dxa"/>
            <w:shd w:val="clear" w:color="auto" w:fill="A6A6A6"/>
          </w:tcPr>
          <w:p w14:paraId="786EB49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A138124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94E0C0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2307375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CA4691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601F44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4052C33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57D634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 w14:paraId="21D5C738" w14:textId="77777777">
        <w:trPr>
          <w:trHeight w:val="713"/>
        </w:trPr>
        <w:tc>
          <w:tcPr>
            <w:tcW w:w="2668" w:type="dxa"/>
          </w:tcPr>
          <w:p w14:paraId="0E1BA05C" w14:textId="47F104C7" w:rsidR="00443645" w:rsidRPr="00A75392" w:rsidRDefault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gardening</w:t>
            </w:r>
          </w:p>
        </w:tc>
        <w:tc>
          <w:tcPr>
            <w:tcW w:w="828" w:type="dxa"/>
            <w:shd w:val="clear" w:color="auto" w:fill="A6A6A6"/>
          </w:tcPr>
          <w:p w14:paraId="54E390F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393DE9C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73EC6D9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E5F2BD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222CCE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E1D8FD0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F22E226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84A9F80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 w14:paraId="71722A3E" w14:textId="77777777">
        <w:trPr>
          <w:trHeight w:val="713"/>
        </w:trPr>
        <w:tc>
          <w:tcPr>
            <w:tcW w:w="2668" w:type="dxa"/>
          </w:tcPr>
          <w:p w14:paraId="21488164" w14:textId="6C9A72B2" w:rsidR="00443645" w:rsidRPr="00A75392" w:rsidRDefault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limited</w:t>
            </w:r>
          </w:p>
        </w:tc>
        <w:tc>
          <w:tcPr>
            <w:tcW w:w="828" w:type="dxa"/>
            <w:shd w:val="clear" w:color="auto" w:fill="A6A6A6"/>
          </w:tcPr>
          <w:p w14:paraId="7598AF31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D85F125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6810C82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C998A3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3F19503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EE47DF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147D6D5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C09724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 w14:paraId="06021DAE" w14:textId="77777777">
        <w:trPr>
          <w:trHeight w:val="713"/>
        </w:trPr>
        <w:tc>
          <w:tcPr>
            <w:tcW w:w="2668" w:type="dxa"/>
          </w:tcPr>
          <w:p w14:paraId="43CB708E" w14:textId="1A31524A" w:rsidR="00443645" w:rsidRPr="00A75392" w:rsidRDefault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limiting</w:t>
            </w:r>
          </w:p>
        </w:tc>
        <w:tc>
          <w:tcPr>
            <w:tcW w:w="828" w:type="dxa"/>
            <w:shd w:val="clear" w:color="auto" w:fill="A6A6A6"/>
          </w:tcPr>
          <w:p w14:paraId="6EA9BDF1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0E8B5E6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A96E90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A76C5C2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98D4712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BEC3BB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BC45A3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1C82361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 w14:paraId="621EDE12" w14:textId="77777777">
        <w:trPr>
          <w:trHeight w:val="713"/>
        </w:trPr>
        <w:tc>
          <w:tcPr>
            <w:tcW w:w="2668" w:type="dxa"/>
          </w:tcPr>
          <w:p w14:paraId="1A394832" w14:textId="25F617DC" w:rsidR="00443645" w:rsidRPr="00A75392" w:rsidRDefault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offering</w:t>
            </w:r>
          </w:p>
        </w:tc>
        <w:tc>
          <w:tcPr>
            <w:tcW w:w="828" w:type="dxa"/>
            <w:shd w:val="clear" w:color="auto" w:fill="A6A6A6"/>
          </w:tcPr>
          <w:p w14:paraId="2293718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7B100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3CDF5C3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F5A0C7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C9DD84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7FC0F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61B7A8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7389E54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 w14:paraId="797266CB" w14:textId="77777777">
        <w:trPr>
          <w:trHeight w:val="713"/>
        </w:trPr>
        <w:tc>
          <w:tcPr>
            <w:tcW w:w="2668" w:type="dxa"/>
          </w:tcPr>
          <w:p w14:paraId="553A4569" w14:textId="04C22147" w:rsidR="00443645" w:rsidRPr="00A75392" w:rsidRDefault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offered</w:t>
            </w:r>
          </w:p>
        </w:tc>
        <w:tc>
          <w:tcPr>
            <w:tcW w:w="828" w:type="dxa"/>
            <w:shd w:val="clear" w:color="auto" w:fill="A6A6A6"/>
          </w:tcPr>
          <w:p w14:paraId="3785A410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CF3C844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F5692FF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752269D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5A0370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6C6AF3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4FD0D6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10B4C14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 w14:paraId="29702D59" w14:textId="77777777">
        <w:trPr>
          <w:trHeight w:val="713"/>
        </w:trPr>
        <w:tc>
          <w:tcPr>
            <w:tcW w:w="2668" w:type="dxa"/>
          </w:tcPr>
          <w:p w14:paraId="34DE658D" w14:textId="12D78163" w:rsidR="00443645" w:rsidRPr="00A75392" w:rsidRDefault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benefitted</w:t>
            </w:r>
          </w:p>
        </w:tc>
        <w:tc>
          <w:tcPr>
            <w:tcW w:w="828" w:type="dxa"/>
            <w:shd w:val="clear" w:color="auto" w:fill="A6A6A6"/>
          </w:tcPr>
          <w:p w14:paraId="52EA9C2D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64EE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EBDC49E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12CACEE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9F2DD8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2997A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7ABB511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14E0706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 w14:paraId="6EADC0E2" w14:textId="77777777">
        <w:trPr>
          <w:trHeight w:val="713"/>
        </w:trPr>
        <w:tc>
          <w:tcPr>
            <w:tcW w:w="2668" w:type="dxa"/>
          </w:tcPr>
          <w:p w14:paraId="4F8883B4" w14:textId="36E336CB" w:rsidR="00443645" w:rsidRPr="00A75392" w:rsidRDefault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benefiting</w:t>
            </w:r>
          </w:p>
        </w:tc>
        <w:tc>
          <w:tcPr>
            <w:tcW w:w="828" w:type="dxa"/>
            <w:shd w:val="clear" w:color="auto" w:fill="A6A6A6"/>
          </w:tcPr>
          <w:p w14:paraId="43316399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8C6C696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CBD58CF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704E1C0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15579D0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72EEC1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E240BC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7E531A1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 w14:paraId="7410F1C7" w14:textId="77777777">
        <w:trPr>
          <w:trHeight w:val="713"/>
        </w:trPr>
        <w:tc>
          <w:tcPr>
            <w:tcW w:w="2668" w:type="dxa"/>
          </w:tcPr>
          <w:p w14:paraId="1ACD7E50" w14:textId="790AFC34" w:rsidR="00443645" w:rsidRPr="00A75392" w:rsidRDefault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focused</w:t>
            </w:r>
          </w:p>
        </w:tc>
        <w:tc>
          <w:tcPr>
            <w:tcW w:w="828" w:type="dxa"/>
            <w:shd w:val="clear" w:color="auto" w:fill="A6A6A6"/>
          </w:tcPr>
          <w:p w14:paraId="58737F3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1E4CECD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1DE7C8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5CB3D0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26B322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5705BF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285AD82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D5E41D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F93AFA" w14:paraId="72DEAF2A" w14:textId="77777777">
        <w:trPr>
          <w:trHeight w:val="713"/>
        </w:trPr>
        <w:tc>
          <w:tcPr>
            <w:tcW w:w="2668" w:type="dxa"/>
          </w:tcPr>
          <w:p w14:paraId="4918583A" w14:textId="4EB1B838" w:rsidR="00F93AFA" w:rsidRDefault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 xml:space="preserve">focusing </w:t>
            </w:r>
          </w:p>
        </w:tc>
        <w:tc>
          <w:tcPr>
            <w:tcW w:w="828" w:type="dxa"/>
            <w:shd w:val="clear" w:color="auto" w:fill="A6A6A6"/>
          </w:tcPr>
          <w:p w14:paraId="45FD8981" w14:textId="77777777"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A90EAF0" w14:textId="77777777"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491C132" w14:textId="77777777"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6AD63FF" w14:textId="77777777"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4E1F665" w14:textId="77777777"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BB6427A" w14:textId="77777777"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212E97" w14:textId="77777777"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60542C0" w14:textId="77777777"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63F2E248" w14:textId="77777777" w:rsidR="000D78F6" w:rsidRDefault="000D78F6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7DFC017" w14:textId="11C36D3B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 w:rsidR="008D2964">
        <w:rPr>
          <w:rFonts w:ascii="Twinkl" w:eastAsia="Twinkl" w:hAnsi="Twinkl" w:cs="Twinkl"/>
          <w:b/>
          <w:sz w:val="34"/>
          <w:szCs w:val="34"/>
          <w:u w:val="single"/>
        </w:rPr>
        <w:t>26</w:t>
      </w:r>
      <w:r w:rsidR="00E81EB3">
        <w:rPr>
          <w:rFonts w:ascii="Twinkl" w:eastAsia="Twinkl" w:hAnsi="Twinkl" w:cs="Twinkl"/>
          <w:b/>
          <w:sz w:val="34"/>
          <w:szCs w:val="34"/>
          <w:u w:val="single"/>
        </w:rPr>
        <w:t>/04</w:t>
      </w:r>
      <w:r w:rsidR="00A75392">
        <w:rPr>
          <w:rFonts w:ascii="Twinkl" w:eastAsia="Twinkl" w:hAnsi="Twinkl" w:cs="Twinkl"/>
          <w:b/>
          <w:sz w:val="34"/>
          <w:szCs w:val="34"/>
          <w:u w:val="single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cyan"/>
        </w:rPr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5DD92DB0" w14:textId="2C18441C"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8D2964">
        <w:rPr>
          <w:rFonts w:ascii="Twinkl" w:eastAsia="Twinkl" w:hAnsi="Twinkl" w:cs="Twinkl"/>
          <w:sz w:val="40"/>
          <w:szCs w:val="40"/>
        </w:rPr>
        <w:t>29</w:t>
      </w:r>
      <w:r w:rsidR="00E81EB3">
        <w:rPr>
          <w:rFonts w:ascii="Twinkl" w:eastAsia="Twinkl" w:hAnsi="Twinkl" w:cs="Twinkl"/>
          <w:sz w:val="40"/>
          <w:szCs w:val="40"/>
        </w:rPr>
        <w:t>/04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37594576" w14:textId="77777777">
        <w:trPr>
          <w:trHeight w:val="571"/>
        </w:trPr>
        <w:tc>
          <w:tcPr>
            <w:tcW w:w="2668" w:type="dxa"/>
            <w:vAlign w:val="bottom"/>
          </w:tcPr>
          <w:p w14:paraId="6FBA922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6386AEFF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40F4672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7B25CF9A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749A4CF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5E888476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64E9B21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00A208E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633D079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395C58BC" w14:textId="77777777">
        <w:trPr>
          <w:trHeight w:val="686"/>
        </w:trPr>
        <w:tc>
          <w:tcPr>
            <w:tcW w:w="2668" w:type="dxa"/>
          </w:tcPr>
          <w:p w14:paraId="76CA8CB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53863CC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FD74DF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1D750E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1C487D86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40446F6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5323179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044C0B78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74609C6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790B19" w14:paraId="5A107482" w14:textId="77777777">
        <w:trPr>
          <w:trHeight w:val="713"/>
        </w:trPr>
        <w:tc>
          <w:tcPr>
            <w:tcW w:w="2668" w:type="dxa"/>
          </w:tcPr>
          <w:p w14:paraId="26C4E4F6" w14:textId="032C9450" w:rsidR="00790B19" w:rsidRPr="00A75392" w:rsidRDefault="00790B19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gardener</w:t>
            </w:r>
          </w:p>
        </w:tc>
        <w:tc>
          <w:tcPr>
            <w:tcW w:w="828" w:type="dxa"/>
            <w:shd w:val="clear" w:color="auto" w:fill="A6A6A6"/>
          </w:tcPr>
          <w:p w14:paraId="6A9081D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4D1F21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541462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42D3249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EF1ED9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47F15EA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789CDA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026582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6E7F0674" w14:textId="77777777">
        <w:trPr>
          <w:trHeight w:val="713"/>
        </w:trPr>
        <w:tc>
          <w:tcPr>
            <w:tcW w:w="2668" w:type="dxa"/>
          </w:tcPr>
          <w:p w14:paraId="44527CBD" w14:textId="60428159" w:rsidR="00790B19" w:rsidRPr="00A75392" w:rsidRDefault="00790B19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gardening</w:t>
            </w:r>
          </w:p>
        </w:tc>
        <w:tc>
          <w:tcPr>
            <w:tcW w:w="828" w:type="dxa"/>
            <w:shd w:val="clear" w:color="auto" w:fill="A6A6A6"/>
          </w:tcPr>
          <w:p w14:paraId="2B883AE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485409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5CCA5E1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7045C9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D60DB02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7BEA083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72091B0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81ED73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288002FE" w14:textId="77777777">
        <w:trPr>
          <w:trHeight w:val="713"/>
        </w:trPr>
        <w:tc>
          <w:tcPr>
            <w:tcW w:w="2668" w:type="dxa"/>
          </w:tcPr>
          <w:p w14:paraId="1A277A64" w14:textId="72692DB1" w:rsidR="00790B19" w:rsidRPr="00A75392" w:rsidRDefault="00790B19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limited</w:t>
            </w:r>
          </w:p>
        </w:tc>
        <w:tc>
          <w:tcPr>
            <w:tcW w:w="828" w:type="dxa"/>
            <w:shd w:val="clear" w:color="auto" w:fill="A6A6A6"/>
          </w:tcPr>
          <w:p w14:paraId="778F17AE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78C67BF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074D5D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D3C6F92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291258F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55A998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FC144F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4804911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4BBEBD98" w14:textId="77777777">
        <w:trPr>
          <w:trHeight w:val="713"/>
        </w:trPr>
        <w:tc>
          <w:tcPr>
            <w:tcW w:w="2668" w:type="dxa"/>
          </w:tcPr>
          <w:p w14:paraId="51FFA0BD" w14:textId="480AC188" w:rsidR="00790B19" w:rsidRPr="00A75392" w:rsidRDefault="00790B19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limiting</w:t>
            </w:r>
          </w:p>
        </w:tc>
        <w:tc>
          <w:tcPr>
            <w:tcW w:w="828" w:type="dxa"/>
            <w:shd w:val="clear" w:color="auto" w:fill="A6A6A6"/>
          </w:tcPr>
          <w:p w14:paraId="56C6640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3F83391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3DEFF0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CEB19C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2486D10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F8CD821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94C313E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B0A0DC2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430459D5" w14:textId="77777777">
        <w:trPr>
          <w:trHeight w:val="713"/>
        </w:trPr>
        <w:tc>
          <w:tcPr>
            <w:tcW w:w="2668" w:type="dxa"/>
          </w:tcPr>
          <w:p w14:paraId="6F7C3C45" w14:textId="5FAF5D57" w:rsidR="00790B19" w:rsidRPr="00A75392" w:rsidRDefault="00790B19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offering</w:t>
            </w:r>
          </w:p>
        </w:tc>
        <w:tc>
          <w:tcPr>
            <w:tcW w:w="828" w:type="dxa"/>
            <w:shd w:val="clear" w:color="auto" w:fill="A6A6A6"/>
          </w:tcPr>
          <w:p w14:paraId="0C210AEC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AACA9E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CFF8052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EAD5D4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C1A1295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F47E5FA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44E676F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EE2EF54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4A551C86" w14:textId="77777777">
        <w:trPr>
          <w:trHeight w:val="713"/>
        </w:trPr>
        <w:tc>
          <w:tcPr>
            <w:tcW w:w="2668" w:type="dxa"/>
          </w:tcPr>
          <w:p w14:paraId="18F724EF" w14:textId="659CB1C3" w:rsidR="00790B19" w:rsidRPr="00A75392" w:rsidRDefault="00790B19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offered</w:t>
            </w:r>
          </w:p>
        </w:tc>
        <w:tc>
          <w:tcPr>
            <w:tcW w:w="828" w:type="dxa"/>
            <w:shd w:val="clear" w:color="auto" w:fill="A6A6A6"/>
          </w:tcPr>
          <w:p w14:paraId="5C50B585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F50A13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3454BB0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4758C2F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C8FBA9E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0F72D8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59B07F0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78C3EE2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4B30DF92" w14:textId="77777777">
        <w:trPr>
          <w:trHeight w:val="713"/>
        </w:trPr>
        <w:tc>
          <w:tcPr>
            <w:tcW w:w="2668" w:type="dxa"/>
          </w:tcPr>
          <w:p w14:paraId="3E3411E7" w14:textId="555D562B" w:rsidR="00790B19" w:rsidRPr="00A75392" w:rsidRDefault="00790B19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focused</w:t>
            </w:r>
          </w:p>
        </w:tc>
        <w:tc>
          <w:tcPr>
            <w:tcW w:w="828" w:type="dxa"/>
            <w:shd w:val="clear" w:color="auto" w:fill="A6A6A6"/>
          </w:tcPr>
          <w:p w14:paraId="6E9FA0DC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CEAFEDF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E40A10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6E78A9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917D38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21B67EC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06E75D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8ABA048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7FE6ADAF" w14:textId="77777777">
        <w:trPr>
          <w:trHeight w:val="713"/>
        </w:trPr>
        <w:tc>
          <w:tcPr>
            <w:tcW w:w="2668" w:type="dxa"/>
          </w:tcPr>
          <w:p w14:paraId="2CFDAFB8" w14:textId="72256A78" w:rsidR="00790B19" w:rsidRPr="00A75392" w:rsidRDefault="00790B19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 xml:space="preserve">focusing </w:t>
            </w:r>
          </w:p>
        </w:tc>
        <w:tc>
          <w:tcPr>
            <w:tcW w:w="828" w:type="dxa"/>
            <w:shd w:val="clear" w:color="auto" w:fill="A6A6A6"/>
          </w:tcPr>
          <w:p w14:paraId="1B4AEAD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209233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09582AD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2C2D9A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82494FE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E74860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7468565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785F24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4FA208F6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163E9EE9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B630671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20FB06ED" w14:textId="0D06E4AD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 w:rsidR="008D2964">
        <w:rPr>
          <w:rFonts w:ascii="Twinkl" w:eastAsia="Twinkl" w:hAnsi="Twinkl" w:cs="Twinkl"/>
          <w:b/>
          <w:sz w:val="34"/>
          <w:szCs w:val="34"/>
        </w:rPr>
        <w:t>26</w:t>
      </w:r>
      <w:r w:rsidR="00E81EB3">
        <w:rPr>
          <w:rFonts w:ascii="Twinkl" w:eastAsia="Twinkl" w:hAnsi="Twinkl" w:cs="Twinkl"/>
          <w:b/>
          <w:sz w:val="34"/>
          <w:szCs w:val="34"/>
        </w:rPr>
        <w:t>/04</w:t>
      </w:r>
      <w:r w:rsidR="00464C20">
        <w:rPr>
          <w:rFonts w:ascii="Twinkl" w:eastAsia="Twinkl" w:hAnsi="Twinkl" w:cs="Twinkl"/>
          <w:b/>
          <w:sz w:val="34"/>
          <w:szCs w:val="34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59457EE6" w14:textId="217C3B45"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8D2964">
        <w:rPr>
          <w:rFonts w:ascii="Twinkl" w:eastAsia="Twinkl" w:hAnsi="Twinkl" w:cs="Twinkl"/>
          <w:sz w:val="40"/>
          <w:szCs w:val="40"/>
        </w:rPr>
        <w:t>29</w:t>
      </w:r>
      <w:r w:rsidR="00E81EB3">
        <w:rPr>
          <w:rFonts w:ascii="Twinkl" w:eastAsia="Twinkl" w:hAnsi="Twinkl" w:cs="Twinkl"/>
          <w:sz w:val="40"/>
          <w:szCs w:val="40"/>
        </w:rPr>
        <w:t>/04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 w14:paraId="02E4516A" w14:textId="77777777">
        <w:trPr>
          <w:trHeight w:val="874"/>
        </w:trPr>
        <w:tc>
          <w:tcPr>
            <w:tcW w:w="2636" w:type="dxa"/>
            <w:vAlign w:val="bottom"/>
          </w:tcPr>
          <w:p w14:paraId="5A221E5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69F3A35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42CDF402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7216BB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6D21487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30E617CF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062C2F8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6828F56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065B9809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63CB8206" w14:textId="77777777">
        <w:trPr>
          <w:trHeight w:val="1050"/>
        </w:trPr>
        <w:tc>
          <w:tcPr>
            <w:tcW w:w="2636" w:type="dxa"/>
          </w:tcPr>
          <w:p w14:paraId="0C13EF3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73CC715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525D49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759916E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622CE401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F33D94B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32417C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0AB0AE6C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7200E2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55840" w14:paraId="407851B4" w14:textId="77777777">
        <w:trPr>
          <w:trHeight w:val="1091"/>
        </w:trPr>
        <w:tc>
          <w:tcPr>
            <w:tcW w:w="2636" w:type="dxa"/>
          </w:tcPr>
          <w:p w14:paraId="1147FF31" w14:textId="2BCD6847" w:rsidR="00855840" w:rsidRPr="00855840" w:rsidRDefault="00855840" w:rsidP="00855840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5840">
              <w:rPr>
                <w:rFonts w:ascii="Twinkl" w:hAnsi="Twinkl" w:cs="Arial"/>
                <w:kern w:val="24"/>
                <w:sz w:val="52"/>
                <w:szCs w:val="52"/>
              </w:rPr>
              <w:t>White</w:t>
            </w:r>
          </w:p>
        </w:tc>
        <w:tc>
          <w:tcPr>
            <w:tcW w:w="818" w:type="dxa"/>
            <w:shd w:val="clear" w:color="auto" w:fill="A6A6A6"/>
          </w:tcPr>
          <w:p w14:paraId="1215BA91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6A31641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99A3B1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6297C3E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090202D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42F4D64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5B8D6AA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F0FE95D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5840" w14:paraId="129E5618" w14:textId="77777777">
        <w:trPr>
          <w:trHeight w:val="1091"/>
        </w:trPr>
        <w:tc>
          <w:tcPr>
            <w:tcW w:w="2636" w:type="dxa"/>
          </w:tcPr>
          <w:p w14:paraId="62E333B7" w14:textId="022635D4" w:rsidR="00855840" w:rsidRPr="00855840" w:rsidRDefault="00855840" w:rsidP="00855840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5840">
              <w:rPr>
                <w:rFonts w:ascii="Twinkl" w:hAnsi="Twinkl" w:cs="Arial"/>
                <w:kern w:val="24"/>
                <w:sz w:val="52"/>
                <w:szCs w:val="52"/>
              </w:rPr>
              <w:t>When</w:t>
            </w:r>
          </w:p>
        </w:tc>
        <w:tc>
          <w:tcPr>
            <w:tcW w:w="818" w:type="dxa"/>
            <w:shd w:val="clear" w:color="auto" w:fill="A6A6A6"/>
          </w:tcPr>
          <w:p w14:paraId="4143DEB4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3C37675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A442E4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4A6FD3F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4E1A40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051E437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0ACD917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211094A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5840" w14:paraId="22788E40" w14:textId="77777777">
        <w:trPr>
          <w:trHeight w:val="1091"/>
        </w:trPr>
        <w:tc>
          <w:tcPr>
            <w:tcW w:w="2636" w:type="dxa"/>
          </w:tcPr>
          <w:p w14:paraId="5F599415" w14:textId="0EEBA4D1" w:rsidR="00855840" w:rsidRPr="00855840" w:rsidRDefault="00855840" w:rsidP="00855840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5840">
              <w:rPr>
                <w:rFonts w:ascii="Twinkl" w:hAnsi="Twinkl" w:cs="Arial"/>
                <w:kern w:val="24"/>
                <w:sz w:val="52"/>
                <w:szCs w:val="52"/>
              </w:rPr>
              <w:t>Whisk</w:t>
            </w:r>
          </w:p>
        </w:tc>
        <w:tc>
          <w:tcPr>
            <w:tcW w:w="818" w:type="dxa"/>
            <w:shd w:val="clear" w:color="auto" w:fill="A6A6A6"/>
          </w:tcPr>
          <w:p w14:paraId="0A92E0C5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C591B3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735958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79374C39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9741CF1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6873BAA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D08DB1A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7CA2EF6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5840" w14:paraId="119DB849" w14:textId="77777777">
        <w:trPr>
          <w:trHeight w:val="1091"/>
        </w:trPr>
        <w:tc>
          <w:tcPr>
            <w:tcW w:w="2636" w:type="dxa"/>
          </w:tcPr>
          <w:p w14:paraId="05F602E6" w14:textId="011E8C25" w:rsidR="00855840" w:rsidRPr="00855840" w:rsidRDefault="00855840" w:rsidP="00855840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5840">
              <w:rPr>
                <w:rFonts w:ascii="Twinkl" w:hAnsi="Twinkl" w:cs="Arial"/>
                <w:kern w:val="24"/>
                <w:sz w:val="52"/>
                <w:szCs w:val="52"/>
              </w:rPr>
              <w:t>Whip</w:t>
            </w:r>
          </w:p>
        </w:tc>
        <w:tc>
          <w:tcPr>
            <w:tcW w:w="818" w:type="dxa"/>
            <w:shd w:val="clear" w:color="auto" w:fill="A6A6A6"/>
          </w:tcPr>
          <w:p w14:paraId="49D9D645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44FDEF0E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C8CBB1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E3B3CD0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8C689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D0560D8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261079A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F6D5D36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5840" w14:paraId="35FE7E64" w14:textId="77777777">
        <w:trPr>
          <w:trHeight w:val="1091"/>
        </w:trPr>
        <w:tc>
          <w:tcPr>
            <w:tcW w:w="2636" w:type="dxa"/>
          </w:tcPr>
          <w:p w14:paraId="6AB38FED" w14:textId="0BF323FD" w:rsidR="00855840" w:rsidRPr="00855840" w:rsidRDefault="00855840" w:rsidP="00855840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5840">
              <w:rPr>
                <w:rFonts w:ascii="Twinkl" w:hAnsi="Twinkl" w:cs="Arial"/>
                <w:kern w:val="24"/>
                <w:sz w:val="52"/>
                <w:szCs w:val="52"/>
              </w:rPr>
              <w:t>while</w:t>
            </w:r>
          </w:p>
        </w:tc>
        <w:tc>
          <w:tcPr>
            <w:tcW w:w="818" w:type="dxa"/>
            <w:shd w:val="clear" w:color="auto" w:fill="A6A6A6"/>
          </w:tcPr>
          <w:p w14:paraId="05A554E9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2B73202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063584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E3FEB09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288931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F23FD3B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2B6B7DE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6B8AE2B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7F4382D6" w14:textId="77777777"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14:paraId="5BFF5B01" w14:textId="6E32275D" w:rsidR="00443645" w:rsidRDefault="00443645">
      <w:pPr>
        <w:rPr>
          <w:rFonts w:ascii="Twinkl" w:eastAsia="Twinkl" w:hAnsi="Twinkl" w:cs="Twinkl"/>
          <w:sz w:val="40"/>
          <w:szCs w:val="40"/>
        </w:rPr>
      </w:pPr>
    </w:p>
    <w:p w14:paraId="709318AD" w14:textId="5345292C" w:rsidR="006811B1" w:rsidRDefault="006811B1" w:rsidP="006811B1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>
        <w:rPr>
          <w:rFonts w:ascii="Twinkl" w:eastAsia="Twinkl" w:hAnsi="Twinkl" w:cs="Twinkl"/>
          <w:b/>
          <w:sz w:val="34"/>
          <w:szCs w:val="34"/>
        </w:rPr>
        <w:t>26/04/22</w:t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 w:rsidRPr="006811B1">
        <w:rPr>
          <w:rFonts w:ascii="Twinkl" w:eastAsia="Twinkl" w:hAnsi="Twinkl" w:cs="Twinkl"/>
          <w:b/>
          <w:sz w:val="38"/>
          <w:szCs w:val="38"/>
          <w:highlight w:val="yellow"/>
        </w:rPr>
        <w:t>Orange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5626A3A0" w14:textId="77777777" w:rsidR="006811B1" w:rsidRDefault="006811B1" w:rsidP="006811B1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29/04/22.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6811B1" w14:paraId="315722F2" w14:textId="77777777" w:rsidTr="00F460B3">
        <w:trPr>
          <w:trHeight w:val="874"/>
        </w:trPr>
        <w:tc>
          <w:tcPr>
            <w:tcW w:w="2636" w:type="dxa"/>
            <w:vAlign w:val="bottom"/>
          </w:tcPr>
          <w:p w14:paraId="236017DB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87FE129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1CEDA901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64794D4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1C9756D2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74EA739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160E4EE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5D3B7B8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4DFE56D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6811B1" w14:paraId="7C7F894F" w14:textId="77777777" w:rsidTr="00F460B3">
        <w:trPr>
          <w:trHeight w:val="1050"/>
        </w:trPr>
        <w:tc>
          <w:tcPr>
            <w:tcW w:w="2636" w:type="dxa"/>
          </w:tcPr>
          <w:p w14:paraId="76E45C67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31B9C7FE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3A1664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279E03B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89C127A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67D7A08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76BF6915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282F4537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87F08C0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55840" w14:paraId="03E410D0" w14:textId="77777777" w:rsidTr="00F460B3">
        <w:trPr>
          <w:trHeight w:val="1091"/>
        </w:trPr>
        <w:tc>
          <w:tcPr>
            <w:tcW w:w="2636" w:type="dxa"/>
          </w:tcPr>
          <w:p w14:paraId="43C39A8E" w14:textId="480468FC" w:rsidR="00855840" w:rsidRPr="00855840" w:rsidRDefault="00855840" w:rsidP="00855840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5840">
              <w:rPr>
                <w:rFonts w:ascii="Twinkl" w:hAnsi="Twinkl" w:cs="Arial"/>
                <w:kern w:val="24"/>
                <w:sz w:val="52"/>
                <w:szCs w:val="52"/>
              </w:rPr>
              <w:t>Tail</w:t>
            </w:r>
          </w:p>
        </w:tc>
        <w:tc>
          <w:tcPr>
            <w:tcW w:w="818" w:type="dxa"/>
            <w:shd w:val="clear" w:color="auto" w:fill="A6A6A6"/>
          </w:tcPr>
          <w:p w14:paraId="420D00FE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7EBEE16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0119855B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B1DB2D9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D6310EA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C8CBD64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4AA41B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0868689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5840" w14:paraId="6283E296" w14:textId="77777777" w:rsidTr="00F460B3">
        <w:trPr>
          <w:trHeight w:val="1091"/>
        </w:trPr>
        <w:tc>
          <w:tcPr>
            <w:tcW w:w="2636" w:type="dxa"/>
          </w:tcPr>
          <w:p w14:paraId="5F65A346" w14:textId="6C3C55CC" w:rsidR="00855840" w:rsidRPr="00855840" w:rsidRDefault="00855840" w:rsidP="00855840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5840">
              <w:rPr>
                <w:rFonts w:ascii="Twinkl" w:hAnsi="Twinkl" w:cs="Arial"/>
                <w:kern w:val="24"/>
                <w:sz w:val="52"/>
                <w:szCs w:val="52"/>
              </w:rPr>
              <w:t>Rain</w:t>
            </w:r>
          </w:p>
        </w:tc>
        <w:tc>
          <w:tcPr>
            <w:tcW w:w="818" w:type="dxa"/>
            <w:shd w:val="clear" w:color="auto" w:fill="A6A6A6"/>
          </w:tcPr>
          <w:p w14:paraId="5935989C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82C6CE3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B5A46F6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1612701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72230D2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75B7D1DC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7FAE294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ED312C4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5840" w14:paraId="0FEA74C9" w14:textId="77777777" w:rsidTr="00F460B3">
        <w:trPr>
          <w:trHeight w:val="1091"/>
        </w:trPr>
        <w:tc>
          <w:tcPr>
            <w:tcW w:w="2636" w:type="dxa"/>
          </w:tcPr>
          <w:p w14:paraId="78987838" w14:textId="61B47389" w:rsidR="00855840" w:rsidRPr="00855840" w:rsidRDefault="00855840" w:rsidP="00855840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5840">
              <w:rPr>
                <w:rFonts w:ascii="Twinkl" w:hAnsi="Twinkl" w:cs="Arial"/>
                <w:kern w:val="24"/>
                <w:sz w:val="52"/>
                <w:szCs w:val="52"/>
              </w:rPr>
              <w:t>Sail</w:t>
            </w:r>
          </w:p>
        </w:tc>
        <w:tc>
          <w:tcPr>
            <w:tcW w:w="818" w:type="dxa"/>
            <w:shd w:val="clear" w:color="auto" w:fill="A6A6A6"/>
          </w:tcPr>
          <w:p w14:paraId="0C48F37C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5B18854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66C7E5C4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DC67595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9A5C0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E78A1AC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4DF250A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F9CDD82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5840" w14:paraId="7CF6B37C" w14:textId="77777777" w:rsidTr="00F460B3">
        <w:trPr>
          <w:trHeight w:val="1091"/>
        </w:trPr>
        <w:tc>
          <w:tcPr>
            <w:tcW w:w="2636" w:type="dxa"/>
          </w:tcPr>
          <w:p w14:paraId="308EEB1C" w14:textId="62C1357F" w:rsidR="00855840" w:rsidRPr="00855840" w:rsidRDefault="00855840" w:rsidP="00855840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5840">
              <w:rPr>
                <w:rFonts w:ascii="Twinkl" w:hAnsi="Twinkl" w:cs="Arial"/>
                <w:kern w:val="24"/>
                <w:sz w:val="52"/>
                <w:szCs w:val="52"/>
              </w:rPr>
              <w:t>Mail</w:t>
            </w:r>
          </w:p>
        </w:tc>
        <w:tc>
          <w:tcPr>
            <w:tcW w:w="818" w:type="dxa"/>
            <w:shd w:val="clear" w:color="auto" w:fill="A6A6A6"/>
          </w:tcPr>
          <w:p w14:paraId="75DE4B77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C01FA35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2E8A556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21BA53D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FC91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34BED44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2DA1217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2F49B4E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5840" w14:paraId="10C34FCB" w14:textId="77777777" w:rsidTr="00F460B3">
        <w:trPr>
          <w:trHeight w:val="1091"/>
        </w:trPr>
        <w:tc>
          <w:tcPr>
            <w:tcW w:w="2636" w:type="dxa"/>
          </w:tcPr>
          <w:p w14:paraId="1F509D12" w14:textId="292E241A" w:rsidR="00855840" w:rsidRPr="00855840" w:rsidRDefault="00855840" w:rsidP="00855840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5840">
              <w:rPr>
                <w:rFonts w:ascii="Twinkl" w:hAnsi="Twinkl" w:cs="Arial"/>
                <w:kern w:val="24"/>
                <w:sz w:val="52"/>
                <w:szCs w:val="52"/>
              </w:rPr>
              <w:t>train</w:t>
            </w:r>
          </w:p>
        </w:tc>
        <w:tc>
          <w:tcPr>
            <w:tcW w:w="818" w:type="dxa"/>
            <w:shd w:val="clear" w:color="auto" w:fill="A6A6A6"/>
          </w:tcPr>
          <w:p w14:paraId="72A685A4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961D711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8495FF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E7B23FD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5207E45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A990359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B221E7D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6F85AE1" w14:textId="77777777" w:rsidR="00855840" w:rsidRDefault="00855840" w:rsidP="00855840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0A6F72C8" w14:textId="77777777" w:rsidR="006811B1" w:rsidRDefault="006811B1" w:rsidP="006811B1">
      <w:pPr>
        <w:rPr>
          <w:rFonts w:ascii="Twinkl" w:eastAsia="Twinkl" w:hAnsi="Twinkl" w:cs="Twinkl"/>
          <w:sz w:val="40"/>
          <w:szCs w:val="40"/>
        </w:rPr>
      </w:pPr>
    </w:p>
    <w:sectPr w:rsidR="006811B1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0D78F6"/>
    <w:rsid w:val="00210C02"/>
    <w:rsid w:val="00443645"/>
    <w:rsid w:val="00464C20"/>
    <w:rsid w:val="004D245E"/>
    <w:rsid w:val="006811B1"/>
    <w:rsid w:val="00730B1A"/>
    <w:rsid w:val="00790B19"/>
    <w:rsid w:val="00855840"/>
    <w:rsid w:val="008D2964"/>
    <w:rsid w:val="00A75392"/>
    <w:rsid w:val="00D82E36"/>
    <w:rsid w:val="00DD4E50"/>
    <w:rsid w:val="00E81EB3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FBE9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catherine wise</cp:lastModifiedBy>
  <cp:revision>2</cp:revision>
  <dcterms:created xsi:type="dcterms:W3CDTF">2022-04-21T14:15:00Z</dcterms:created>
  <dcterms:modified xsi:type="dcterms:W3CDTF">2022-04-21T14:15:00Z</dcterms:modified>
</cp:coreProperties>
</file>